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1F5B" w:rsidP="00DA1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F5B">
        <w:rPr>
          <w:rFonts w:ascii="Times New Roman" w:eastAsia="Times New Roman" w:hAnsi="Times New Roman" w:cs="Times New Roman"/>
          <w:sz w:val="28"/>
          <w:szCs w:val="28"/>
        </w:rPr>
        <w:t>Цілісність релігієзнавства, як самостійної гуманітарної науки, яка вивчає релігію в усій багатомірності її форм, функцій, значень і ролей, не заперечує можливість констатування в її рамках нових складових. Зокрема, тепер виокремились і нові дисциплінарні структурні напрями. Такі як «</w:t>
      </w:r>
      <w:proofErr w:type="spellStart"/>
      <w:r w:rsidRPr="00DA1F5B">
        <w:rPr>
          <w:rFonts w:ascii="Times New Roman" w:eastAsia="Times New Roman" w:hAnsi="Times New Roman" w:cs="Times New Roman"/>
          <w:sz w:val="28"/>
          <w:szCs w:val="28"/>
        </w:rPr>
        <w:t>етноархеологія</w:t>
      </w:r>
      <w:proofErr w:type="spellEnd"/>
      <w:r w:rsidRPr="00DA1F5B">
        <w:rPr>
          <w:rFonts w:ascii="Times New Roman" w:eastAsia="Times New Roman" w:hAnsi="Times New Roman" w:cs="Times New Roman"/>
          <w:sz w:val="28"/>
          <w:szCs w:val="28"/>
        </w:rPr>
        <w:t xml:space="preserve"> релігії» та «релігійна </w:t>
      </w:r>
      <w:proofErr w:type="spellStart"/>
      <w:r w:rsidRPr="00DA1F5B">
        <w:rPr>
          <w:rFonts w:ascii="Times New Roman" w:eastAsia="Times New Roman" w:hAnsi="Times New Roman" w:cs="Times New Roman"/>
          <w:sz w:val="28"/>
          <w:szCs w:val="28"/>
        </w:rPr>
        <w:t>етноархелогія</w:t>
      </w:r>
      <w:proofErr w:type="spellEnd"/>
      <w:r w:rsidRPr="00DA1F5B">
        <w:rPr>
          <w:rFonts w:ascii="Times New Roman" w:eastAsia="Times New Roman" w:hAnsi="Times New Roman" w:cs="Times New Roman"/>
          <w:sz w:val="28"/>
          <w:szCs w:val="28"/>
        </w:rPr>
        <w:t xml:space="preserve">», які вивчають складну систему відносин «релігія-етнос». В останньому релігія і </w:t>
      </w:r>
      <w:proofErr w:type="spellStart"/>
      <w:r w:rsidRPr="00DA1F5B">
        <w:rPr>
          <w:rFonts w:ascii="Times New Roman" w:eastAsia="Times New Roman" w:hAnsi="Times New Roman" w:cs="Times New Roman"/>
          <w:sz w:val="28"/>
          <w:szCs w:val="28"/>
        </w:rPr>
        <w:t>етноархеологія</w:t>
      </w:r>
      <w:bookmarkStart w:id="0" w:name="_GoBack"/>
      <w:bookmarkEnd w:id="0"/>
      <w:proofErr w:type="spellEnd"/>
      <w:r w:rsidRPr="00DA1F5B">
        <w:rPr>
          <w:rFonts w:ascii="Times New Roman" w:eastAsia="Times New Roman" w:hAnsi="Times New Roman" w:cs="Times New Roman"/>
          <w:sz w:val="28"/>
          <w:szCs w:val="28"/>
        </w:rPr>
        <w:t xml:space="preserve"> постають об’єктами уваги етнології , етнографії та культурології, коли аналізу піддаються специфічні аспекти їх взаємодії, які спираються на етнографічні джерела. Така етнографічна спрямованість позначилась і на змісті релігійної </w:t>
      </w:r>
      <w:proofErr w:type="spellStart"/>
      <w:r w:rsidRPr="00DA1F5B">
        <w:rPr>
          <w:rFonts w:ascii="Times New Roman" w:eastAsia="Times New Roman" w:hAnsi="Times New Roman" w:cs="Times New Roman"/>
          <w:sz w:val="28"/>
          <w:szCs w:val="28"/>
        </w:rPr>
        <w:t>етноархеології</w:t>
      </w:r>
      <w:proofErr w:type="spellEnd"/>
      <w:r w:rsidRPr="00DA1F5B">
        <w:rPr>
          <w:rFonts w:ascii="Times New Roman" w:eastAsia="Times New Roman" w:hAnsi="Times New Roman" w:cs="Times New Roman"/>
          <w:sz w:val="28"/>
          <w:szCs w:val="28"/>
        </w:rPr>
        <w:t>, як нового наукового напряму.</w:t>
      </w:r>
    </w:p>
    <w:p w:rsidR="00DA1F5B" w:rsidRPr="00DA1F5B" w:rsidRDefault="00DA1F5B" w:rsidP="00DA1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F5B">
        <w:rPr>
          <w:rFonts w:ascii="Times New Roman" w:eastAsia="Times New Roman" w:hAnsi="Times New Roman" w:cs="Times New Roman"/>
          <w:b/>
          <w:sz w:val="28"/>
          <w:szCs w:val="28"/>
        </w:rPr>
        <w:t>Мета:</w:t>
      </w:r>
      <w:r w:rsidRPr="00DA1F5B">
        <w:rPr>
          <w:rFonts w:ascii="Times New Roman" w:eastAsia="Times New Roman" w:hAnsi="Times New Roman" w:cs="Times New Roman"/>
          <w:sz w:val="28"/>
          <w:szCs w:val="28"/>
        </w:rPr>
        <w:t>метою курсу є навчити студентів виявляти та здійснювати релігійні характеристики при аналізі основних категорій етнологічних (етнографічних) матеріалів. А саме, які стосуються як матеріальної, так і духовної культури населення різних етнографічних груп і зокрема регіону Прикарпаття.</w:t>
      </w:r>
    </w:p>
    <w:p w:rsidR="00DA1F5B" w:rsidRPr="00DA1F5B" w:rsidRDefault="00DA1F5B" w:rsidP="00DA1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F5B"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Завдання: </w:t>
      </w:r>
    </w:p>
    <w:p w:rsidR="00DA1F5B" w:rsidRPr="00DA1F5B" w:rsidRDefault="00DA1F5B" w:rsidP="00DA1F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F5B">
        <w:rPr>
          <w:rFonts w:ascii="Times New Roman" w:eastAsia="Times New Roman" w:hAnsi="Times New Roman" w:cs="Times New Roman"/>
          <w:sz w:val="28"/>
          <w:szCs w:val="28"/>
        </w:rPr>
        <w:t>Вивчити системні знання з релігійної етнології та археології.</w:t>
      </w:r>
    </w:p>
    <w:p w:rsidR="00DA1F5B" w:rsidRPr="00DA1F5B" w:rsidRDefault="00DA1F5B" w:rsidP="00DA1F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F5B">
        <w:rPr>
          <w:rFonts w:ascii="Times New Roman" w:eastAsia="Times New Roman" w:hAnsi="Times New Roman" w:cs="Times New Roman"/>
          <w:sz w:val="28"/>
          <w:szCs w:val="28"/>
        </w:rPr>
        <w:t>виявити релігійні ознаки при характеристиці основних категорій етнологічних матеріалів.</w:t>
      </w:r>
    </w:p>
    <w:p w:rsidR="00DA1F5B" w:rsidRPr="00DA1F5B" w:rsidRDefault="00DA1F5B" w:rsidP="00DA1F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1F5B">
        <w:rPr>
          <w:rFonts w:ascii="Times New Roman" w:eastAsia="Times New Roman" w:hAnsi="Times New Roman" w:cs="Times New Roman"/>
          <w:sz w:val="28"/>
          <w:szCs w:val="28"/>
        </w:rPr>
        <w:t>Показати основні методики міждисциплінарних досліджень по проблемах релігійної етнології.</w:t>
      </w:r>
    </w:p>
    <w:p w:rsidR="00DA1F5B" w:rsidRPr="00DA1F5B" w:rsidRDefault="00DA1F5B" w:rsidP="00DA1F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F5B">
        <w:rPr>
          <w:rFonts w:ascii="Times New Roman" w:eastAsia="Times New Roman" w:hAnsi="Times New Roman" w:cs="Times New Roman"/>
          <w:sz w:val="28"/>
          <w:szCs w:val="28"/>
        </w:rPr>
        <w:t xml:space="preserve">Дослідити сучасний стан вивчення релігійної </w:t>
      </w:r>
      <w:proofErr w:type="spellStart"/>
      <w:r w:rsidRPr="00DA1F5B">
        <w:rPr>
          <w:rFonts w:ascii="Times New Roman" w:eastAsia="Times New Roman" w:hAnsi="Times New Roman" w:cs="Times New Roman"/>
          <w:sz w:val="28"/>
          <w:szCs w:val="28"/>
        </w:rPr>
        <w:t>етноархеології</w:t>
      </w:r>
      <w:proofErr w:type="spellEnd"/>
      <w:r w:rsidRPr="00DA1F5B">
        <w:rPr>
          <w:rFonts w:ascii="Times New Roman" w:eastAsia="Times New Roman" w:hAnsi="Times New Roman" w:cs="Times New Roman"/>
          <w:sz w:val="28"/>
          <w:szCs w:val="28"/>
        </w:rPr>
        <w:t xml:space="preserve"> вітчизняній та зарубіжній історичній науці.</w:t>
      </w:r>
    </w:p>
    <w:p w:rsidR="00DA1F5B" w:rsidRPr="00DA1F5B" w:rsidRDefault="00DA1F5B" w:rsidP="00DA1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1F5B" w:rsidRPr="00DA1F5B" w:rsidRDefault="00DA1F5B" w:rsidP="00DA1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F5B">
        <w:rPr>
          <w:rFonts w:ascii="Times New Roman" w:eastAsia="Times New Roman" w:hAnsi="Times New Roman" w:cs="Times New Roman"/>
          <w:sz w:val="28"/>
          <w:szCs w:val="28"/>
        </w:rPr>
        <w:t>У результаті вивчення дисципліни студенти повинні:</w:t>
      </w:r>
    </w:p>
    <w:p w:rsidR="00DA1F5B" w:rsidRPr="00DA1F5B" w:rsidRDefault="00DA1F5B" w:rsidP="00DA1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F5B">
        <w:rPr>
          <w:rFonts w:ascii="Times New Roman" w:eastAsia="Times New Roman" w:hAnsi="Times New Roman" w:cs="Times New Roman"/>
          <w:b/>
          <w:sz w:val="28"/>
          <w:szCs w:val="28"/>
        </w:rPr>
        <w:t>знати:</w:t>
      </w:r>
    </w:p>
    <w:p w:rsidR="00DA1F5B" w:rsidRPr="00DA1F5B" w:rsidRDefault="00DA1F5B" w:rsidP="00DA1F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F5B">
        <w:rPr>
          <w:rFonts w:ascii="Times New Roman" w:eastAsia="Times New Roman" w:hAnsi="Times New Roman" w:cs="Times New Roman"/>
          <w:sz w:val="28"/>
          <w:szCs w:val="28"/>
        </w:rPr>
        <w:t xml:space="preserve"> Надати студентам системні знання з релігійної етнології.</w:t>
      </w:r>
    </w:p>
    <w:p w:rsidR="00DA1F5B" w:rsidRPr="00DA1F5B" w:rsidRDefault="00DA1F5B" w:rsidP="00DA1F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F5B">
        <w:rPr>
          <w:rFonts w:ascii="Times New Roman" w:eastAsia="Times New Roman" w:hAnsi="Times New Roman" w:cs="Times New Roman"/>
          <w:sz w:val="28"/>
          <w:szCs w:val="28"/>
        </w:rPr>
        <w:t>Розвинути навики по виявленню релігійних ознак при характеристиці основних категорій етнологічних матеріалів.</w:t>
      </w:r>
    </w:p>
    <w:p w:rsidR="00DA1F5B" w:rsidRPr="00DA1F5B" w:rsidRDefault="00DA1F5B" w:rsidP="00DA1F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1F5B">
        <w:rPr>
          <w:rFonts w:ascii="Times New Roman" w:eastAsia="Times New Roman" w:hAnsi="Times New Roman" w:cs="Times New Roman"/>
          <w:sz w:val="28"/>
          <w:szCs w:val="28"/>
        </w:rPr>
        <w:t>Навчити студентів основ методики міждисциплінарних досліджень по проблемах релігійної етнології.</w:t>
      </w:r>
    </w:p>
    <w:p w:rsidR="00DA1F5B" w:rsidRPr="00DA1F5B" w:rsidRDefault="00DA1F5B" w:rsidP="00DA1F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F5B">
        <w:rPr>
          <w:rFonts w:ascii="Times New Roman" w:eastAsia="Times New Roman" w:hAnsi="Times New Roman" w:cs="Times New Roman"/>
          <w:sz w:val="28"/>
          <w:szCs w:val="28"/>
        </w:rPr>
        <w:t xml:space="preserve">Сучасний стан вивчення релігійної </w:t>
      </w:r>
      <w:proofErr w:type="spellStart"/>
      <w:r w:rsidRPr="00DA1F5B">
        <w:rPr>
          <w:rFonts w:ascii="Times New Roman" w:eastAsia="Times New Roman" w:hAnsi="Times New Roman" w:cs="Times New Roman"/>
          <w:sz w:val="28"/>
          <w:szCs w:val="28"/>
        </w:rPr>
        <w:t>етноархеології</w:t>
      </w:r>
      <w:proofErr w:type="spellEnd"/>
      <w:r w:rsidRPr="00DA1F5B">
        <w:rPr>
          <w:rFonts w:ascii="Times New Roman" w:eastAsia="Times New Roman" w:hAnsi="Times New Roman" w:cs="Times New Roman"/>
          <w:sz w:val="28"/>
          <w:szCs w:val="28"/>
        </w:rPr>
        <w:t xml:space="preserve"> вітчизняній та зарубіжній історичній науці.</w:t>
      </w:r>
    </w:p>
    <w:p w:rsidR="00DA1F5B" w:rsidRPr="00DA1F5B" w:rsidRDefault="00DA1F5B" w:rsidP="00DA1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F5B">
        <w:rPr>
          <w:rFonts w:ascii="Times New Roman" w:eastAsia="Times New Roman" w:hAnsi="Times New Roman" w:cs="Times New Roman"/>
          <w:b/>
          <w:sz w:val="28"/>
          <w:szCs w:val="28"/>
        </w:rPr>
        <w:t>вміти:</w:t>
      </w:r>
      <w:r w:rsidRPr="00DA1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1F5B" w:rsidRPr="00DA1F5B" w:rsidRDefault="00DA1F5B" w:rsidP="00DA1F5B">
      <w:pPr>
        <w:numPr>
          <w:ilvl w:val="0"/>
          <w:numId w:val="3"/>
        </w:numPr>
        <w:tabs>
          <w:tab w:val="num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F5B">
        <w:rPr>
          <w:rFonts w:ascii="Times New Roman" w:eastAsia="Times New Roman" w:hAnsi="Times New Roman" w:cs="Times New Roman"/>
          <w:sz w:val="28"/>
          <w:szCs w:val="28"/>
        </w:rPr>
        <w:t xml:space="preserve"> охарактеризувати основні етапи розвитку релігійної етнології;</w:t>
      </w:r>
    </w:p>
    <w:p w:rsidR="00DA1F5B" w:rsidRPr="00DA1F5B" w:rsidRDefault="00DA1F5B" w:rsidP="00DA1F5B">
      <w:pPr>
        <w:numPr>
          <w:ilvl w:val="0"/>
          <w:numId w:val="3"/>
        </w:numPr>
        <w:tabs>
          <w:tab w:val="num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F5B">
        <w:rPr>
          <w:rFonts w:ascii="Times New Roman" w:eastAsia="Times New Roman" w:hAnsi="Times New Roman" w:cs="Times New Roman"/>
          <w:sz w:val="28"/>
          <w:szCs w:val="28"/>
        </w:rPr>
        <w:t xml:space="preserve"> Аналізувати основні категорії етнологічних матеріалів з релігійної етнології; </w:t>
      </w:r>
    </w:p>
    <w:p w:rsidR="00DA1F5B" w:rsidRPr="00DA1F5B" w:rsidRDefault="00DA1F5B" w:rsidP="00DA1F5B">
      <w:pPr>
        <w:numPr>
          <w:ilvl w:val="0"/>
          <w:numId w:val="3"/>
        </w:numPr>
        <w:tabs>
          <w:tab w:val="num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F5B">
        <w:rPr>
          <w:rFonts w:ascii="Times New Roman" w:eastAsia="Times New Roman" w:hAnsi="Times New Roman" w:cs="Times New Roman"/>
          <w:sz w:val="28"/>
          <w:szCs w:val="28"/>
        </w:rPr>
        <w:t xml:space="preserve">робити диференційований порівняльно-історичний аналіз релігійної </w:t>
      </w:r>
      <w:proofErr w:type="spellStart"/>
      <w:r w:rsidRPr="00DA1F5B">
        <w:rPr>
          <w:rFonts w:ascii="Times New Roman" w:eastAsia="Times New Roman" w:hAnsi="Times New Roman" w:cs="Times New Roman"/>
          <w:sz w:val="28"/>
          <w:szCs w:val="28"/>
        </w:rPr>
        <w:t>етноархеології</w:t>
      </w:r>
      <w:proofErr w:type="spellEnd"/>
      <w:r w:rsidRPr="00DA1F5B">
        <w:rPr>
          <w:rFonts w:ascii="Times New Roman" w:eastAsia="Times New Roman" w:hAnsi="Times New Roman" w:cs="Times New Roman"/>
          <w:sz w:val="28"/>
          <w:szCs w:val="28"/>
        </w:rPr>
        <w:t xml:space="preserve"> України і сусідніх країн;</w:t>
      </w:r>
    </w:p>
    <w:p w:rsidR="00DA1F5B" w:rsidRPr="00DA1F5B" w:rsidRDefault="00DA1F5B" w:rsidP="00DA1F5B">
      <w:pPr>
        <w:numPr>
          <w:ilvl w:val="0"/>
          <w:numId w:val="3"/>
        </w:numPr>
        <w:tabs>
          <w:tab w:val="num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F5B">
        <w:rPr>
          <w:rFonts w:ascii="Times New Roman" w:eastAsia="Times New Roman" w:hAnsi="Times New Roman" w:cs="Times New Roman"/>
          <w:sz w:val="28"/>
          <w:szCs w:val="28"/>
        </w:rPr>
        <w:t>аналізувати джерела та праці видатних дослідників в галузі України і Європи;</w:t>
      </w:r>
    </w:p>
    <w:p w:rsidR="00DA1F5B" w:rsidRPr="00DA1F5B" w:rsidRDefault="00DA1F5B" w:rsidP="00DA1F5B">
      <w:pPr>
        <w:numPr>
          <w:ilvl w:val="0"/>
          <w:numId w:val="3"/>
        </w:numPr>
        <w:tabs>
          <w:tab w:val="num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F5B">
        <w:rPr>
          <w:rFonts w:ascii="Times New Roman" w:eastAsia="Times New Roman" w:hAnsi="Times New Roman" w:cs="Times New Roman"/>
          <w:sz w:val="28"/>
          <w:szCs w:val="28"/>
        </w:rPr>
        <w:t>користуватися картою України і Європи, позначати основні центри та територіальні межі проживання різних етнографічних груп;</w:t>
      </w:r>
    </w:p>
    <w:p w:rsidR="00DA1F5B" w:rsidRPr="00DA1F5B" w:rsidRDefault="00DA1F5B" w:rsidP="00DA1F5B">
      <w:pPr>
        <w:numPr>
          <w:ilvl w:val="0"/>
          <w:numId w:val="3"/>
        </w:numPr>
        <w:tabs>
          <w:tab w:val="num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F5B">
        <w:rPr>
          <w:rFonts w:ascii="Times New Roman" w:eastAsia="Times New Roman" w:hAnsi="Times New Roman" w:cs="Times New Roman"/>
          <w:sz w:val="28"/>
          <w:szCs w:val="28"/>
        </w:rPr>
        <w:t>використовувати здобуті знання на практиці.</w:t>
      </w:r>
    </w:p>
    <w:p w:rsidR="00DA1F5B" w:rsidRPr="00DA1F5B" w:rsidRDefault="00DA1F5B" w:rsidP="00DA1F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компетентності</w:t>
      </w:r>
      <w:r w:rsidRPr="00DA1F5B">
        <w:rPr>
          <w:rFonts w:ascii="Times New Roman" w:hAnsi="Times New Roman" w:cs="Times New Roman"/>
          <w:b/>
          <w:sz w:val="28"/>
          <w:szCs w:val="28"/>
        </w:rPr>
        <w:t>:</w:t>
      </w:r>
      <w:r w:rsidRPr="00DA1F5B">
        <w:rPr>
          <w:rFonts w:ascii="Times New Roman" w:hAnsi="Times New Roman" w:cs="Times New Roman"/>
          <w:b/>
          <w:sz w:val="28"/>
          <w:szCs w:val="28"/>
        </w:rPr>
        <w:tab/>
      </w:r>
    </w:p>
    <w:p w:rsidR="00DA1F5B" w:rsidRPr="00DA1F5B" w:rsidRDefault="00DA1F5B" w:rsidP="00DA1F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F5B">
        <w:rPr>
          <w:rFonts w:ascii="Times New Roman" w:hAnsi="Times New Roman" w:cs="Times New Roman"/>
          <w:sz w:val="28"/>
          <w:szCs w:val="28"/>
        </w:rPr>
        <w:t xml:space="preserve">ознайомлення з </w:t>
      </w:r>
      <w:proofErr w:type="spellStart"/>
      <w:r w:rsidRPr="00DA1F5B">
        <w:rPr>
          <w:rFonts w:ascii="Times New Roman" w:hAnsi="Times New Roman" w:cs="Times New Roman"/>
          <w:sz w:val="28"/>
          <w:szCs w:val="28"/>
        </w:rPr>
        <w:t>етноархеологією</w:t>
      </w:r>
      <w:proofErr w:type="spellEnd"/>
      <w:r w:rsidRPr="00DA1F5B">
        <w:rPr>
          <w:rFonts w:ascii="Times New Roman" w:hAnsi="Times New Roman" w:cs="Times New Roman"/>
          <w:sz w:val="28"/>
          <w:szCs w:val="28"/>
        </w:rPr>
        <w:t xml:space="preserve"> як навчальною дисципліною, її методологічними підходами і методами аналізу;</w:t>
      </w:r>
    </w:p>
    <w:p w:rsidR="00DA1F5B" w:rsidRPr="00DA1F5B" w:rsidRDefault="00DA1F5B" w:rsidP="00DA1F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F5B">
        <w:rPr>
          <w:rFonts w:ascii="Times New Roman" w:hAnsi="Times New Roman" w:cs="Times New Roman"/>
          <w:sz w:val="28"/>
          <w:szCs w:val="28"/>
        </w:rPr>
        <w:lastRenderedPageBreak/>
        <w:t xml:space="preserve"> вивчення </w:t>
      </w:r>
      <w:proofErr w:type="spellStart"/>
      <w:r w:rsidRPr="00DA1F5B">
        <w:rPr>
          <w:rFonts w:ascii="Times New Roman" w:hAnsi="Times New Roman" w:cs="Times New Roman"/>
          <w:sz w:val="28"/>
          <w:szCs w:val="28"/>
        </w:rPr>
        <w:t>етноархеологічних</w:t>
      </w:r>
      <w:proofErr w:type="spellEnd"/>
      <w:r w:rsidRPr="00DA1F5B">
        <w:rPr>
          <w:rFonts w:ascii="Times New Roman" w:hAnsi="Times New Roman" w:cs="Times New Roman"/>
          <w:sz w:val="28"/>
          <w:szCs w:val="28"/>
        </w:rPr>
        <w:t xml:space="preserve"> процесів в Карпатському регіоні;</w:t>
      </w:r>
    </w:p>
    <w:p w:rsidR="00DA1F5B" w:rsidRPr="00DA1F5B" w:rsidRDefault="00DA1F5B" w:rsidP="00DA1F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F5B">
        <w:rPr>
          <w:rFonts w:ascii="Times New Roman" w:hAnsi="Times New Roman" w:cs="Times New Roman"/>
          <w:sz w:val="28"/>
          <w:szCs w:val="28"/>
        </w:rPr>
        <w:t>дослідження релігійних ознак крізь призму категорій етнологічних матеріалів;</w:t>
      </w:r>
    </w:p>
    <w:p w:rsidR="00DA1F5B" w:rsidRPr="00DA1F5B" w:rsidRDefault="00DA1F5B" w:rsidP="00DA1F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F5B">
        <w:rPr>
          <w:rFonts w:ascii="Times New Roman" w:hAnsi="Times New Roman" w:cs="Times New Roman"/>
          <w:sz w:val="28"/>
          <w:szCs w:val="28"/>
        </w:rPr>
        <w:t>знання основних методів етнології, ознайомлення із специфікою методики збору польових етнологічних матеріалів, яка охоплює спостереження, усне опитування, письмове опитування (анкетування), інтерв’ю;</w:t>
      </w:r>
    </w:p>
    <w:p w:rsidR="00DA1F5B" w:rsidRPr="00DA1F5B" w:rsidRDefault="00DA1F5B" w:rsidP="00DA1F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F5B">
        <w:rPr>
          <w:rFonts w:ascii="Times New Roman" w:hAnsi="Times New Roman" w:cs="Times New Roman"/>
          <w:sz w:val="28"/>
          <w:szCs w:val="28"/>
        </w:rPr>
        <w:t>володіння методикою етнологічних досліджень, що охоплює методи аналізу: порівняльно-історичний, типологічний, комплексний, компонентний (системний), реконструктивний;</w:t>
      </w:r>
    </w:p>
    <w:p w:rsidR="00DA1F5B" w:rsidRPr="00DA1F5B" w:rsidRDefault="00DA1F5B" w:rsidP="00DA1F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F5B">
        <w:rPr>
          <w:rFonts w:ascii="Times New Roman" w:hAnsi="Times New Roman" w:cs="Times New Roman"/>
          <w:sz w:val="28"/>
          <w:szCs w:val="28"/>
        </w:rPr>
        <w:t>виявлення основних факторів релігійних, етнічних, культурних, соціальних цінностей, що спричиняють окремий культурний процес, їх історичну ретроспективу;</w:t>
      </w:r>
    </w:p>
    <w:p w:rsidR="00DA1F5B" w:rsidRPr="00DA1F5B" w:rsidRDefault="00DA1F5B" w:rsidP="00DA1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F5B">
        <w:rPr>
          <w:rFonts w:ascii="Times New Roman" w:hAnsi="Times New Roman" w:cs="Times New Roman"/>
          <w:sz w:val="28"/>
          <w:szCs w:val="28"/>
        </w:rPr>
        <w:t>пошук найбільш оптимальних та ефективних методів подачі інформації, фактологічних матеріалів відповідно до проблеми, що вивчається.</w:t>
      </w:r>
    </w:p>
    <w:sectPr w:rsidR="00DA1F5B" w:rsidRPr="00DA1F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80657B"/>
    <w:multiLevelType w:val="hybridMultilevel"/>
    <w:tmpl w:val="D070E13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6C7604"/>
    <w:multiLevelType w:val="hybridMultilevel"/>
    <w:tmpl w:val="1722D5F4"/>
    <w:lvl w:ilvl="0" w:tplc="83E0BFF8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1F5B"/>
    <w:rsid w:val="00DA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2804</Characters>
  <Application>Microsoft Office Word</Application>
  <DocSecurity>0</DocSecurity>
  <Lines>96</Lines>
  <Paragraphs>39</Paragraphs>
  <ScaleCrop>false</ScaleCrop>
  <Company>Microsoft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2</cp:revision>
  <dcterms:created xsi:type="dcterms:W3CDTF">2020-03-05T20:22:00Z</dcterms:created>
  <dcterms:modified xsi:type="dcterms:W3CDTF">2020-03-05T20:26:00Z</dcterms:modified>
</cp:coreProperties>
</file>